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</w:t>
      </w:r>
      <w:proofErr w:type="spellStart"/>
      <w:r w:rsidRPr="00FE28AD">
        <w:rPr>
          <w:rFonts w:ascii="標楷體" w:eastAsia="標楷體" w:hAnsi="標楷體" w:hint="eastAsia"/>
          <w:b/>
          <w:sz w:val="32"/>
          <w:szCs w:val="32"/>
        </w:rPr>
        <w:t>CoV</w:t>
      </w:r>
      <w:proofErr w:type="spellEnd"/>
      <w:r w:rsidRPr="00FE28AD">
        <w:rPr>
          <w:rFonts w:ascii="標楷體" w:eastAsia="標楷體" w:hAnsi="標楷體" w:hint="eastAsia"/>
          <w:b/>
          <w:sz w:val="32"/>
          <w:szCs w:val="32"/>
        </w:rPr>
        <w:t>）Q&amp;A</w:t>
      </w:r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 w:hint="eastAsia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</w:t>
      </w:r>
      <w:proofErr w:type="spellStart"/>
      <w:r w:rsidRPr="00FE28AD">
        <w:rPr>
          <w:rFonts w:ascii="標楷體" w:eastAsia="標楷體" w:hAnsi="標楷體"/>
          <w:b/>
          <w:sz w:val="20"/>
          <w:szCs w:val="20"/>
        </w:rPr>
        <w:t>CoV</w:t>
      </w:r>
      <w:proofErr w:type="spellEnd"/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什麼是冠狀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1960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:什麼是中東呼吸症候群冠狀病毒？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）於2012年9月首次從沙烏地阿拉伯一名嚴重肺炎病人的痰液中分離出來。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為單股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數起院內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病毒與確診病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生奶或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生肉，皆有感染疾病的風險。一般動物製品經由適當的處理及烹調後是可以安心食用的，惟須注意熟食與生食分開以避免交叉汙染。此時前往中東地區應避免前往當地農場、接觸駱駝、生飲駱駝等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動物奶或食用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未煮熟的駱駝肉，以降低受感染可能性。老年人或具糖尿病、慢性肺病、腎衰竭及免疫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:醫療工作人員是高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危險群嗎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 xml:space="preserve">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病例，因此醫護人員照顧所有病人皆應做好標準防護措施，尤其是照顧有急性呼吸道感染的病人應執行飛沫傳染防護措施；照顧疑似MERS-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)欲赴</w:t>
      </w:r>
      <w:proofErr w:type="gramStart"/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proofErr w:type="gramEnd"/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南韓首爾各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南韓首爾各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首爾但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情國家合作，訂出全球應變措施，包含提供最新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情資訊與風險評估、與發生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情國家共同進行調查、召開科學會議，以及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7" w:rsidRDefault="00D10707" w:rsidP="00FB5E5E">
      <w:r>
        <w:separator/>
      </w:r>
    </w:p>
  </w:endnote>
  <w:endnote w:type="continuationSeparator" w:id="0">
    <w:p w:rsidR="00D10707" w:rsidRDefault="00D10707" w:rsidP="00F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3382"/>
      <w:docPartObj>
        <w:docPartGallery w:val="Page Numbers (Bottom of Page)"/>
        <w:docPartUnique/>
      </w:docPartObj>
    </w:sdtPr>
    <w:sdtContent>
      <w:p w:rsidR="00FB5E5E" w:rsidRDefault="00FB5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31" w:rsidRPr="00D94231">
          <w:rPr>
            <w:noProof/>
            <w:lang w:val="zh-TW"/>
          </w:rPr>
          <w:t>4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7" w:rsidRDefault="00D10707" w:rsidP="00FB5E5E">
      <w:r>
        <w:separator/>
      </w:r>
    </w:p>
  </w:footnote>
  <w:footnote w:type="continuationSeparator" w:id="0">
    <w:p w:rsidR="00D10707" w:rsidRDefault="00D10707" w:rsidP="00F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D"/>
    <w:rsid w:val="000E7167"/>
    <w:rsid w:val="00474C18"/>
    <w:rsid w:val="005D2529"/>
    <w:rsid w:val="00616205"/>
    <w:rsid w:val="00AA2CDC"/>
    <w:rsid w:val="00D10707"/>
    <w:rsid w:val="00D94231"/>
    <w:rsid w:val="00DE32EA"/>
    <w:rsid w:val="00EC71A4"/>
    <w:rsid w:val="00F04445"/>
    <w:rsid w:val="00FB5E5E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10</cp:revision>
  <dcterms:created xsi:type="dcterms:W3CDTF">2015-06-08T12:27:00Z</dcterms:created>
  <dcterms:modified xsi:type="dcterms:W3CDTF">2015-06-08T13:09:00Z</dcterms:modified>
</cp:coreProperties>
</file>